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F64E2" w14:textId="77777777" w:rsidR="00150243" w:rsidRPr="00660B8E" w:rsidRDefault="00150243" w:rsidP="00973206">
      <w:pPr>
        <w:spacing w:after="0"/>
        <w:jc w:val="center"/>
        <w:rPr>
          <w:sz w:val="24"/>
          <w:szCs w:val="24"/>
        </w:rPr>
      </w:pPr>
    </w:p>
    <w:p w14:paraId="1C7DD997" w14:textId="77777777" w:rsidR="00150243" w:rsidRPr="00660B8E" w:rsidRDefault="00150243" w:rsidP="00973206">
      <w:pPr>
        <w:spacing w:after="0"/>
        <w:jc w:val="center"/>
        <w:rPr>
          <w:sz w:val="24"/>
          <w:szCs w:val="24"/>
        </w:rPr>
      </w:pPr>
    </w:p>
    <w:p w14:paraId="23114522" w14:textId="77777777" w:rsidR="004D1D6D" w:rsidRPr="00660B8E" w:rsidRDefault="00973206" w:rsidP="00973206">
      <w:pPr>
        <w:spacing w:after="0"/>
        <w:jc w:val="center"/>
        <w:rPr>
          <w:sz w:val="24"/>
          <w:szCs w:val="24"/>
        </w:rPr>
      </w:pPr>
      <w:r w:rsidRPr="00660B8E">
        <w:rPr>
          <w:sz w:val="24"/>
          <w:szCs w:val="24"/>
        </w:rPr>
        <w:t xml:space="preserve">FINANCIAL OVERSIGHT </w:t>
      </w:r>
    </w:p>
    <w:p w14:paraId="6895E392" w14:textId="77777777" w:rsidR="00973206" w:rsidRPr="00660B8E" w:rsidRDefault="00973206" w:rsidP="00973206">
      <w:pPr>
        <w:spacing w:after="0"/>
        <w:jc w:val="center"/>
        <w:rPr>
          <w:sz w:val="24"/>
          <w:szCs w:val="24"/>
        </w:rPr>
      </w:pPr>
      <w:r w:rsidRPr="00660B8E">
        <w:rPr>
          <w:sz w:val="24"/>
          <w:szCs w:val="24"/>
        </w:rPr>
        <w:t>COMMITTEE GUIDELINES</w:t>
      </w:r>
    </w:p>
    <w:p w14:paraId="5948370C" w14:textId="77777777" w:rsidR="00973206" w:rsidRPr="00660B8E" w:rsidRDefault="00973206" w:rsidP="00973206">
      <w:pPr>
        <w:spacing w:after="0"/>
        <w:jc w:val="center"/>
        <w:rPr>
          <w:sz w:val="24"/>
          <w:szCs w:val="24"/>
        </w:rPr>
      </w:pPr>
    </w:p>
    <w:p w14:paraId="4274AD7D" w14:textId="77777777" w:rsidR="00973206" w:rsidRPr="00660B8E" w:rsidRDefault="00973206" w:rsidP="00973206">
      <w:pPr>
        <w:spacing w:after="0"/>
        <w:jc w:val="both"/>
        <w:rPr>
          <w:sz w:val="24"/>
          <w:szCs w:val="24"/>
        </w:rPr>
      </w:pPr>
      <w:r w:rsidRPr="00660B8E">
        <w:rPr>
          <w:sz w:val="24"/>
          <w:szCs w:val="24"/>
        </w:rPr>
        <w:t>PURPOSE:</w:t>
      </w:r>
    </w:p>
    <w:p w14:paraId="11305DFE" w14:textId="77777777" w:rsidR="00973206" w:rsidRPr="00660B8E" w:rsidRDefault="00973206" w:rsidP="00973206">
      <w:pPr>
        <w:spacing w:after="0"/>
        <w:jc w:val="both"/>
        <w:rPr>
          <w:sz w:val="24"/>
          <w:szCs w:val="24"/>
        </w:rPr>
      </w:pPr>
      <w:r w:rsidRPr="00660B8E">
        <w:rPr>
          <w:sz w:val="24"/>
          <w:szCs w:val="24"/>
        </w:rPr>
        <w:t>That Committee shall audit these records to ensure that they are in balance, and that accepted accounting procedures are being followed.</w:t>
      </w:r>
    </w:p>
    <w:p w14:paraId="07929AFD" w14:textId="77777777" w:rsidR="00973206" w:rsidRPr="00660B8E" w:rsidRDefault="00973206" w:rsidP="00973206">
      <w:pPr>
        <w:spacing w:after="0"/>
        <w:jc w:val="both"/>
        <w:rPr>
          <w:sz w:val="24"/>
          <w:szCs w:val="24"/>
        </w:rPr>
      </w:pPr>
    </w:p>
    <w:p w14:paraId="1E509ADA" w14:textId="77777777" w:rsidR="00973206" w:rsidRPr="00660B8E" w:rsidRDefault="00973206" w:rsidP="00973206">
      <w:pPr>
        <w:spacing w:after="0"/>
        <w:jc w:val="both"/>
        <w:rPr>
          <w:sz w:val="24"/>
          <w:szCs w:val="24"/>
        </w:rPr>
      </w:pPr>
      <w:r w:rsidRPr="00660B8E">
        <w:rPr>
          <w:sz w:val="24"/>
          <w:szCs w:val="24"/>
        </w:rPr>
        <w:t>COMMITTEE:</w:t>
      </w:r>
    </w:p>
    <w:p w14:paraId="155166DA" w14:textId="77777777" w:rsidR="00973206" w:rsidRPr="00660B8E" w:rsidRDefault="00973206" w:rsidP="00973206">
      <w:pPr>
        <w:spacing w:after="0"/>
        <w:jc w:val="both"/>
        <w:rPr>
          <w:sz w:val="24"/>
          <w:szCs w:val="24"/>
        </w:rPr>
      </w:pPr>
      <w:r w:rsidRPr="00660B8E">
        <w:rPr>
          <w:sz w:val="24"/>
          <w:szCs w:val="24"/>
        </w:rPr>
        <w:t>The Committee shall be constituted by the Board of Directors and shall consist of three members, including the Chairperson, who shall be designated by the Board.  These appointments shall be made at the</w:t>
      </w:r>
      <w:r w:rsidR="00F22069">
        <w:rPr>
          <w:sz w:val="24"/>
          <w:szCs w:val="24"/>
        </w:rPr>
        <w:t xml:space="preserve"> first board meeting</w:t>
      </w:r>
      <w:r w:rsidRPr="00660B8E">
        <w:rPr>
          <w:sz w:val="24"/>
          <w:szCs w:val="24"/>
        </w:rPr>
        <w:t xml:space="preserve"> </w:t>
      </w:r>
      <w:r w:rsidR="00F22069">
        <w:rPr>
          <w:sz w:val="24"/>
          <w:szCs w:val="24"/>
        </w:rPr>
        <w:t>after the</w:t>
      </w:r>
      <w:r w:rsidRPr="00660B8E">
        <w:rPr>
          <w:sz w:val="24"/>
          <w:szCs w:val="24"/>
        </w:rPr>
        <w:t xml:space="preserve"> </w:t>
      </w:r>
      <w:r w:rsidR="00F22069">
        <w:rPr>
          <w:sz w:val="24"/>
          <w:szCs w:val="24"/>
        </w:rPr>
        <w:t>a</w:t>
      </w:r>
      <w:r w:rsidRPr="00660B8E">
        <w:rPr>
          <w:sz w:val="24"/>
          <w:szCs w:val="24"/>
        </w:rPr>
        <w:t xml:space="preserve">nnual </w:t>
      </w:r>
      <w:r w:rsidR="00F22069">
        <w:rPr>
          <w:sz w:val="24"/>
          <w:szCs w:val="24"/>
        </w:rPr>
        <w:t>m</w:t>
      </w:r>
      <w:r w:rsidRPr="00660B8E">
        <w:rPr>
          <w:sz w:val="24"/>
          <w:szCs w:val="24"/>
        </w:rPr>
        <w:t>eeting, and it shall be</w:t>
      </w:r>
      <w:r w:rsidR="00887E79">
        <w:rPr>
          <w:sz w:val="24"/>
          <w:szCs w:val="24"/>
        </w:rPr>
        <w:t xml:space="preserve"> the</w:t>
      </w:r>
      <w:r w:rsidRPr="00660B8E">
        <w:rPr>
          <w:sz w:val="24"/>
          <w:szCs w:val="24"/>
        </w:rPr>
        <w:t xml:space="preserve"> responsibility of the Recording Secretary to contact each of the appointed and receive their official acceptances of the appointment.</w:t>
      </w:r>
      <w:r w:rsidR="00150243" w:rsidRPr="00660B8E">
        <w:rPr>
          <w:sz w:val="24"/>
          <w:szCs w:val="24"/>
        </w:rPr>
        <w:t xml:space="preserve">   A copy of these Guidelines shall be provided to each committee person.</w:t>
      </w:r>
    </w:p>
    <w:p w14:paraId="6EE381E0" w14:textId="77777777" w:rsidR="00150243" w:rsidRPr="00660B8E" w:rsidRDefault="00150243" w:rsidP="00973206">
      <w:pPr>
        <w:spacing w:after="0"/>
        <w:jc w:val="both"/>
        <w:rPr>
          <w:sz w:val="24"/>
          <w:szCs w:val="24"/>
        </w:rPr>
      </w:pPr>
    </w:p>
    <w:p w14:paraId="28FA4F8F" w14:textId="77777777" w:rsidR="00150243" w:rsidRPr="00660B8E" w:rsidRDefault="00150243" w:rsidP="00973206">
      <w:pPr>
        <w:spacing w:after="0"/>
        <w:jc w:val="both"/>
        <w:rPr>
          <w:sz w:val="24"/>
          <w:szCs w:val="24"/>
        </w:rPr>
      </w:pPr>
      <w:r w:rsidRPr="00660B8E">
        <w:rPr>
          <w:sz w:val="24"/>
          <w:szCs w:val="24"/>
        </w:rPr>
        <w:t>PROCEDURE:</w:t>
      </w:r>
    </w:p>
    <w:p w14:paraId="25CAEB0E" w14:textId="77777777" w:rsidR="00150243" w:rsidRPr="00660B8E" w:rsidRDefault="00150243" w:rsidP="00973206">
      <w:pPr>
        <w:spacing w:after="0"/>
        <w:jc w:val="both"/>
        <w:rPr>
          <w:sz w:val="24"/>
          <w:szCs w:val="24"/>
        </w:rPr>
      </w:pPr>
      <w:r w:rsidRPr="00660B8E">
        <w:rPr>
          <w:sz w:val="24"/>
          <w:szCs w:val="24"/>
        </w:rPr>
        <w:t>The BHCA Treasurer shall deliver his/her records to the committee for its meetings at the BHCA Fall National.  These records shall include an accounting of all funds held by an office holder, committee person, or other club members who have had in their possession funds accountable for by the club.</w:t>
      </w:r>
    </w:p>
    <w:p w14:paraId="74A84436" w14:textId="77777777" w:rsidR="00150243" w:rsidRPr="00660B8E" w:rsidRDefault="00150243" w:rsidP="00973206">
      <w:pPr>
        <w:spacing w:after="0"/>
        <w:jc w:val="both"/>
        <w:rPr>
          <w:sz w:val="24"/>
          <w:szCs w:val="24"/>
        </w:rPr>
      </w:pPr>
    </w:p>
    <w:p w14:paraId="764DBA6F" w14:textId="77777777" w:rsidR="00150243" w:rsidRPr="00660B8E" w:rsidRDefault="00150243" w:rsidP="00973206">
      <w:pPr>
        <w:spacing w:after="0"/>
        <w:jc w:val="both"/>
        <w:rPr>
          <w:sz w:val="24"/>
          <w:szCs w:val="24"/>
        </w:rPr>
      </w:pPr>
      <w:r w:rsidRPr="00660B8E">
        <w:rPr>
          <w:sz w:val="24"/>
          <w:szCs w:val="24"/>
        </w:rPr>
        <w:t>Prior to the Annual Meeting, this Committee will submit to the Recording Secretary a written, signed report of its findings, along with any recommendations which it may have concerning procedures, etc.  As a matter of practicality, the Committee should also discuss its findings and recommendations with the Treasurer.</w:t>
      </w:r>
    </w:p>
    <w:p w14:paraId="1EF6270B" w14:textId="77777777" w:rsidR="00150243" w:rsidRPr="00660B8E" w:rsidRDefault="00150243" w:rsidP="00973206">
      <w:pPr>
        <w:spacing w:after="0"/>
        <w:jc w:val="both"/>
        <w:rPr>
          <w:sz w:val="24"/>
          <w:szCs w:val="24"/>
        </w:rPr>
      </w:pPr>
    </w:p>
    <w:p w14:paraId="64448811" w14:textId="77777777" w:rsidR="00150243" w:rsidRPr="00660B8E" w:rsidRDefault="00150243" w:rsidP="00973206">
      <w:pPr>
        <w:spacing w:after="0"/>
        <w:jc w:val="both"/>
        <w:rPr>
          <w:sz w:val="24"/>
          <w:szCs w:val="24"/>
        </w:rPr>
      </w:pPr>
      <w:r w:rsidRPr="00660B8E">
        <w:rPr>
          <w:sz w:val="24"/>
          <w:szCs w:val="24"/>
        </w:rPr>
        <w:t>If an additional audit(s) is called for during the course of the Club’s year, such audit(s) may be assigned to this or another committee appointed by the Board of Directors.</w:t>
      </w:r>
    </w:p>
    <w:p w14:paraId="3424E16C" w14:textId="77777777" w:rsidR="00150243" w:rsidRPr="00660B8E" w:rsidRDefault="00150243" w:rsidP="00973206">
      <w:pPr>
        <w:spacing w:after="0"/>
        <w:jc w:val="both"/>
        <w:rPr>
          <w:sz w:val="24"/>
          <w:szCs w:val="24"/>
        </w:rPr>
      </w:pPr>
    </w:p>
    <w:p w14:paraId="05E8BFA2" w14:textId="77777777" w:rsidR="00150243" w:rsidRPr="00660B8E" w:rsidRDefault="00150243" w:rsidP="00973206">
      <w:pPr>
        <w:spacing w:after="0"/>
        <w:jc w:val="both"/>
        <w:rPr>
          <w:sz w:val="24"/>
          <w:szCs w:val="24"/>
        </w:rPr>
      </w:pPr>
      <w:r w:rsidRPr="00660B8E">
        <w:rPr>
          <w:sz w:val="24"/>
          <w:szCs w:val="24"/>
        </w:rPr>
        <w:t>Approved, March 19, 1983</w:t>
      </w:r>
    </w:p>
    <w:p w14:paraId="4D0C63B2" w14:textId="77777777" w:rsidR="00150243" w:rsidRPr="00660B8E" w:rsidRDefault="00150243" w:rsidP="00973206">
      <w:pPr>
        <w:spacing w:after="0"/>
        <w:jc w:val="both"/>
        <w:rPr>
          <w:sz w:val="24"/>
          <w:szCs w:val="24"/>
        </w:rPr>
      </w:pPr>
      <w:r w:rsidRPr="00660B8E">
        <w:rPr>
          <w:sz w:val="24"/>
          <w:szCs w:val="24"/>
        </w:rPr>
        <w:t>Revised, March 1996</w:t>
      </w:r>
    </w:p>
    <w:p w14:paraId="6F598631" w14:textId="77777777" w:rsidR="00150243" w:rsidRPr="00660B8E" w:rsidRDefault="00150243" w:rsidP="00973206">
      <w:pPr>
        <w:spacing w:after="0"/>
        <w:jc w:val="both"/>
        <w:rPr>
          <w:sz w:val="24"/>
          <w:szCs w:val="24"/>
        </w:rPr>
      </w:pPr>
      <w:r w:rsidRPr="00660B8E">
        <w:rPr>
          <w:sz w:val="24"/>
          <w:szCs w:val="24"/>
        </w:rPr>
        <w:t>Reformatted April 15, 2005</w:t>
      </w:r>
    </w:p>
    <w:p w14:paraId="587E0088" w14:textId="77777777" w:rsidR="00150243" w:rsidRPr="00660B8E" w:rsidRDefault="00150243" w:rsidP="00973206">
      <w:pPr>
        <w:spacing w:after="0"/>
        <w:jc w:val="both"/>
        <w:rPr>
          <w:sz w:val="24"/>
          <w:szCs w:val="24"/>
        </w:rPr>
      </w:pPr>
      <w:r w:rsidRPr="00660B8E">
        <w:rPr>
          <w:sz w:val="24"/>
          <w:szCs w:val="24"/>
        </w:rPr>
        <w:t>Revised April 12, 2008</w:t>
      </w:r>
    </w:p>
    <w:p w14:paraId="74E74F9F" w14:textId="57366BD0" w:rsidR="00150243" w:rsidRDefault="00150243" w:rsidP="00973206">
      <w:pPr>
        <w:spacing w:after="0"/>
        <w:jc w:val="both"/>
        <w:rPr>
          <w:sz w:val="24"/>
          <w:szCs w:val="24"/>
        </w:rPr>
      </w:pPr>
      <w:r w:rsidRPr="00660B8E">
        <w:rPr>
          <w:sz w:val="24"/>
          <w:szCs w:val="24"/>
        </w:rPr>
        <w:t xml:space="preserve">Revised and </w:t>
      </w:r>
      <w:r w:rsidR="004A13A7" w:rsidRPr="00660B8E">
        <w:rPr>
          <w:sz w:val="24"/>
          <w:szCs w:val="24"/>
        </w:rPr>
        <w:t>approved,</w:t>
      </w:r>
      <w:r w:rsidR="00AC3A4F">
        <w:rPr>
          <w:sz w:val="24"/>
          <w:szCs w:val="24"/>
        </w:rPr>
        <w:t xml:space="preserve"> August 25, 2013</w:t>
      </w:r>
      <w:r w:rsidRPr="00660B8E">
        <w:rPr>
          <w:sz w:val="24"/>
          <w:szCs w:val="24"/>
        </w:rPr>
        <w:t xml:space="preserve"> </w:t>
      </w:r>
    </w:p>
    <w:p w14:paraId="5DD2F0FD" w14:textId="3B202579" w:rsidR="004A13A7" w:rsidRPr="00660B8E" w:rsidRDefault="004A13A7" w:rsidP="00973206">
      <w:pPr>
        <w:spacing w:after="0"/>
        <w:jc w:val="both"/>
        <w:rPr>
          <w:sz w:val="24"/>
          <w:szCs w:val="24"/>
        </w:rPr>
      </w:pPr>
      <w:r>
        <w:rPr>
          <w:sz w:val="24"/>
          <w:szCs w:val="24"/>
        </w:rPr>
        <w:t xml:space="preserve">Revised Oct 26, </w:t>
      </w:r>
      <w:bookmarkStart w:id="0" w:name="_GoBack"/>
      <w:bookmarkEnd w:id="0"/>
      <w:r>
        <w:rPr>
          <w:sz w:val="24"/>
          <w:szCs w:val="24"/>
        </w:rPr>
        <w:t>2014</w:t>
      </w:r>
    </w:p>
    <w:p w14:paraId="68E68E61" w14:textId="77777777" w:rsidR="00150243" w:rsidRDefault="00150243" w:rsidP="00973206">
      <w:pPr>
        <w:spacing w:after="0"/>
        <w:jc w:val="both"/>
      </w:pPr>
    </w:p>
    <w:p w14:paraId="6FF116BF" w14:textId="77777777" w:rsidR="00150243" w:rsidRDefault="00150243" w:rsidP="00973206">
      <w:pPr>
        <w:spacing w:after="0"/>
        <w:jc w:val="both"/>
      </w:pPr>
    </w:p>
    <w:sectPr w:rsidR="00150243" w:rsidSect="003F5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3206"/>
    <w:rsid w:val="00150243"/>
    <w:rsid w:val="002F3BC5"/>
    <w:rsid w:val="003F5C28"/>
    <w:rsid w:val="004A13A7"/>
    <w:rsid w:val="004D1D6D"/>
    <w:rsid w:val="00660B8E"/>
    <w:rsid w:val="00887E79"/>
    <w:rsid w:val="00973206"/>
    <w:rsid w:val="00AC3A4F"/>
    <w:rsid w:val="00F2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AE6D"/>
  <w15:docId w15:val="{4CF520D5-9A48-4DFA-B71C-58694A2D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5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Gene McDonald</cp:lastModifiedBy>
  <cp:revision>6</cp:revision>
  <dcterms:created xsi:type="dcterms:W3CDTF">2013-08-19T22:50:00Z</dcterms:created>
  <dcterms:modified xsi:type="dcterms:W3CDTF">2019-09-17T19:19:00Z</dcterms:modified>
</cp:coreProperties>
</file>